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9D7051" w:rsidRPr="003C13F1" w:rsidTr="0080768B">
        <w:trPr>
          <w:trHeight w:val="2828"/>
        </w:trPr>
        <w:tc>
          <w:tcPr>
            <w:tcW w:w="5067" w:type="dxa"/>
          </w:tcPr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47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D7051" w:rsidRPr="00624C9D" w:rsidRDefault="009D7051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9D7051" w:rsidRPr="00624C9D" w:rsidRDefault="009D7051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9D7051" w:rsidRPr="00624C9D" w:rsidRDefault="009D705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9D7051" w:rsidRDefault="009D7051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48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7051" w:rsidRPr="003C13F1" w:rsidRDefault="009D705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D7051" w:rsidRPr="003C13F1" w:rsidRDefault="009D705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49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7051" w:rsidRPr="003C13F1" w:rsidRDefault="009D705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D7051" w:rsidRDefault="009D7051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9D7051" w:rsidRPr="003C13F1" w:rsidRDefault="009D7051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9D7051" w:rsidRPr="00BA14D8" w:rsidRDefault="009D7051" w:rsidP="009D7051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rPr>
          <w:lang w:val="en-US"/>
        </w:rPr>
        <w:t>DEFENDER</w:t>
      </w:r>
    </w:p>
    <w:p w:rsidR="009D7051" w:rsidRPr="009D7051" w:rsidRDefault="009D7051" w:rsidP="009D7051"/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</w:rPr>
      </w:pPr>
      <w:r w:rsidRPr="009D7051">
        <w:rPr>
          <w:rFonts w:ascii="Times New Roman" w:hAnsi="Times New Roman" w:cs="Times New Roman"/>
          <w:sz w:val="28"/>
          <w:szCs w:val="28"/>
        </w:rPr>
        <w:t>Защитное покрытие на водной основе. Предотвращает возможность появления новых надписей (граффити) на поверхностях.</w:t>
      </w:r>
    </w:p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D7051">
        <w:rPr>
          <w:rFonts w:ascii="Times New Roman" w:hAnsi="Times New Roman" w:cs="Times New Roman"/>
          <w:sz w:val="28"/>
          <w:szCs w:val="28"/>
        </w:rPr>
        <w:t>Материал подходит для работы с хрупкими каменными материалами, природным камнем, мрамором, травертином, гранитом, мягким и твердым известняком, песчаником. Может использоваться для защиты кирпича, бетона, фарфоровых и керамических изделий, клинкера.</w:t>
      </w:r>
    </w:p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</w:rPr>
      </w:pPr>
      <w:r w:rsidRPr="009D7051">
        <w:rPr>
          <w:rFonts w:ascii="Times New Roman" w:hAnsi="Times New Roman" w:cs="Times New Roman"/>
          <w:sz w:val="28"/>
          <w:szCs w:val="28"/>
        </w:rPr>
        <w:t>Высокоэффективное средство, водоотталкивающего действия, стойкое к воздействию ультрафиолетовых лучей. На водной основе. После нанесения не видоизменяет цвет обрабатываемой поверхности.</w:t>
      </w: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b/>
                <w:sz w:val="28"/>
                <w:szCs w:val="28"/>
              </w:rPr>
            </w:pPr>
            <w:r w:rsidRPr="009D7051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b/>
                <w:sz w:val="28"/>
                <w:szCs w:val="28"/>
              </w:rPr>
            </w:pPr>
            <w:r w:rsidRPr="009D7051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жидкость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вода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7,0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  <w:lang w:val="en-US"/>
              </w:rPr>
            </w:pPr>
            <w:r w:rsidRPr="009D7051">
              <w:rPr>
                <w:sz w:val="28"/>
                <w:szCs w:val="28"/>
              </w:rPr>
              <w:t xml:space="preserve">40- 50 </w:t>
            </w:r>
            <w:r w:rsidRPr="009D7051">
              <w:rPr>
                <w:sz w:val="28"/>
                <w:szCs w:val="28"/>
                <w:lang w:val="en-US"/>
              </w:rPr>
              <w:t xml:space="preserve">mPa </w:t>
            </w:r>
            <w:r w:rsidRPr="009D7051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9D7051">
              <w:rPr>
                <w:sz w:val="28"/>
                <w:szCs w:val="28"/>
                <w:lang w:val="en-US"/>
              </w:rPr>
              <w:t>s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  <w:vertAlign w:val="superscript"/>
              </w:rPr>
            </w:pPr>
            <w:r w:rsidRPr="009D7051">
              <w:rPr>
                <w:sz w:val="28"/>
                <w:szCs w:val="28"/>
              </w:rPr>
              <w:t>0</w:t>
            </w:r>
            <w:r w:rsidRPr="009D7051">
              <w:rPr>
                <w:sz w:val="28"/>
                <w:szCs w:val="28"/>
                <w:lang w:val="en-US"/>
              </w:rPr>
              <w:t>,</w:t>
            </w:r>
            <w:r w:rsidRPr="009D7051">
              <w:rPr>
                <w:sz w:val="28"/>
                <w:szCs w:val="28"/>
              </w:rPr>
              <w:t>99</w:t>
            </w:r>
            <w:r w:rsidRPr="009D7051">
              <w:rPr>
                <w:sz w:val="28"/>
                <w:szCs w:val="28"/>
                <w:lang w:val="en-US"/>
              </w:rPr>
              <w:t xml:space="preserve"> </w:t>
            </w:r>
            <w:r w:rsidRPr="009D7051">
              <w:rPr>
                <w:sz w:val="28"/>
                <w:szCs w:val="28"/>
              </w:rPr>
              <w:t>гр/см</w:t>
            </w:r>
            <w:r w:rsidRPr="009D7051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9D7051" w:rsidRPr="009D7051" w:rsidTr="0080768B">
        <w:tc>
          <w:tcPr>
            <w:tcW w:w="4785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9D7051" w:rsidRPr="009D7051" w:rsidRDefault="009D7051" w:rsidP="0080768B">
            <w:pPr>
              <w:rPr>
                <w:sz w:val="28"/>
                <w:szCs w:val="28"/>
              </w:rPr>
            </w:pPr>
            <w:r w:rsidRPr="009D7051">
              <w:rPr>
                <w:sz w:val="28"/>
                <w:szCs w:val="28"/>
              </w:rPr>
              <w:t>+5</w:t>
            </w:r>
            <w:r w:rsidRPr="009D7051">
              <w:rPr>
                <w:sz w:val="28"/>
                <w:szCs w:val="28"/>
                <w:vertAlign w:val="superscript"/>
              </w:rPr>
              <w:t>0</w:t>
            </w:r>
            <w:r w:rsidRPr="009D7051">
              <w:rPr>
                <w:sz w:val="28"/>
                <w:szCs w:val="28"/>
              </w:rPr>
              <w:t xml:space="preserve"> С   +30</w:t>
            </w:r>
            <w:r w:rsidRPr="009D7051">
              <w:rPr>
                <w:sz w:val="28"/>
                <w:szCs w:val="28"/>
                <w:vertAlign w:val="superscript"/>
              </w:rPr>
              <w:t>0</w:t>
            </w:r>
            <w:r w:rsidRPr="009D7051">
              <w:rPr>
                <w:sz w:val="28"/>
                <w:szCs w:val="28"/>
              </w:rPr>
              <w:t xml:space="preserve"> С</w:t>
            </w:r>
          </w:p>
        </w:tc>
      </w:tr>
    </w:tbl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</w:rPr>
      </w:pPr>
    </w:p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</w:rPr>
      </w:pPr>
      <w:r w:rsidRPr="009D7051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9D7051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9D7051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9D7051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9D7051" w:rsidRPr="009D7051" w:rsidRDefault="009D7051" w:rsidP="009D7051">
      <w:pPr>
        <w:rPr>
          <w:rFonts w:ascii="Times New Roman" w:hAnsi="Times New Roman" w:cs="Times New Roman"/>
          <w:sz w:val="28"/>
          <w:szCs w:val="28"/>
        </w:rPr>
      </w:pPr>
    </w:p>
    <w:p w:rsidR="009D7051" w:rsidRPr="00374CB8" w:rsidRDefault="009D7051" w:rsidP="009D7051"/>
    <w:p w:rsidR="001E1E5B" w:rsidRDefault="001E1E5B"/>
    <w:sectPr w:rsidR="001E1E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E5B" w:rsidRDefault="001E1E5B" w:rsidP="009D7051">
      <w:pPr>
        <w:spacing w:after="0" w:line="240" w:lineRule="auto"/>
      </w:pPr>
      <w:r>
        <w:separator/>
      </w:r>
    </w:p>
  </w:endnote>
  <w:endnote w:type="continuationSeparator" w:id="1">
    <w:p w:rsidR="001E1E5B" w:rsidRDefault="001E1E5B" w:rsidP="009D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051" w:rsidRDefault="009D7051" w:rsidP="009D7051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4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9D7051" w:rsidRDefault="009D7051" w:rsidP="009D7051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9D7051" w:rsidRDefault="009D7051" w:rsidP="009D7051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9D7051" w:rsidRDefault="009D7051" w:rsidP="009D705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9D7051" w:rsidRPr="00DF1C00" w:rsidRDefault="009D7051" w:rsidP="009D7051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9D7051" w:rsidRPr="009D7051" w:rsidRDefault="009D7051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E5B" w:rsidRDefault="001E1E5B" w:rsidP="009D7051">
      <w:pPr>
        <w:spacing w:after="0" w:line="240" w:lineRule="auto"/>
      </w:pPr>
      <w:r>
        <w:separator/>
      </w:r>
    </w:p>
  </w:footnote>
  <w:footnote w:type="continuationSeparator" w:id="1">
    <w:p w:rsidR="001E1E5B" w:rsidRDefault="001E1E5B" w:rsidP="009D70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7051"/>
    <w:rsid w:val="001E1E5B"/>
    <w:rsid w:val="009D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D70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7051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9D7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7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7051"/>
  </w:style>
  <w:style w:type="paragraph" w:styleId="a6">
    <w:name w:val="footer"/>
    <w:basedOn w:val="a"/>
    <w:link w:val="a7"/>
    <w:unhideWhenUsed/>
    <w:rsid w:val="009D7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9D7051"/>
  </w:style>
  <w:style w:type="character" w:styleId="a8">
    <w:name w:val="Hyperlink"/>
    <w:basedOn w:val="a0"/>
    <w:rsid w:val="009D70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>HomeLab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2010-02-21T07:16:00Z</cp:lastPrinted>
  <dcterms:created xsi:type="dcterms:W3CDTF">2010-02-21T07:15:00Z</dcterms:created>
  <dcterms:modified xsi:type="dcterms:W3CDTF">2010-02-21T07:17:00Z</dcterms:modified>
</cp:coreProperties>
</file>